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</w:pPr>
      <w:r>
        <w:rPr>
          <w:rFonts w:ascii="Noto Sans CJK SC" w:hAnsi="Noto Sans CJK SC" w:eastAsia="Noto Sans CJK SC"/>
          <w:b/>
          <w:color w:val="17212B"/>
          <w:sz w:val="46"/>
        </w:rPr>
        <w:t>《笼城》AI创作说明</w:t>
      </w:r>
    </w:p>
    <w:p>
      <w:pPr>
        <w:spacing w:after="360"/>
      </w:pPr>
      <w:r>
        <w:t>第八届寻光小宇宙奖 · 正文1000字以内 · 2026-08-14</w:t>
      </w:r>
    </w:p>
    <w:p>
      <w:pPr>
        <w:pStyle w:val="Heading1"/>
      </w:pPr>
      <w:r>
        <w:t>创作说明</w:t>
      </w:r>
    </w:p>
    <w:p>
      <w:pPr>
        <w:keepLines w:val="0"/>
      </w:pPr>
      <w:r>
        <w:t>《笼城》是一部由创作者主导完成的原创赛博山海经动画概念预告。世界观、人物关系、主题表达、美术方向、分镜设计、镜头取舍、声音设计、剪辑节奏及最终成片均由创作者决定。AI主要参与资料整理、提示词迭代和视听素材生成，不承担最终创作判断。</w:t>
      </w:r>
    </w:p>
    <w:p>
      <w:pPr>
        <w:keepLines w:val="0"/>
      </w:pPr>
      <w:r>
        <w:t>前期创作中，创作者独立建立高墙里、兽山、废机坟与裂口的城市结构，确定白泽、机器人女主、相柳等角色关系，并借助ChatGPT进行资料归档、版本核对、方案比较及分镜提示词整理。所有内容均经过人工筛选与重写，未确认的设定不会直接作为正典使用。</w:t>
      </w:r>
    </w:p>
    <w:p>
      <w:pPr>
        <w:keepLines w:val="0"/>
      </w:pPr>
      <w:r>
        <w:t>图像制作阶段，角色、场景、道具及画面素材主要通过Midjourney（MJ）、Nano Banana Pro／2与Image 2.0生成。创作者依据统一的美术方向进行多轮提示词调整、结果筛选和资产一致性校正，并使用Adobe Photoshop完成构图调整、局部修复、画面清理、合成及细节统一。</w:t>
      </w:r>
    </w:p>
    <w:p>
      <w:pPr>
        <w:keepLines w:val="0"/>
      </w:pPr>
      <w:r>
        <w:t>动态镜头使用Seedance 2.0与Seedance 2.5生成。每个镜头由创作者预先确定画幅、时长、机位、动作顺序、人物站位、光影、声音及衔接关系，再根据生成结果反复调整，修正角色结构、动作因果、空间连续性与镜头节奏。</w:t>
      </w:r>
    </w:p>
    <w:p>
      <w:pPr>
        <w:keepLines w:val="0"/>
      </w:pPr>
      <w:r>
        <w:t>声音与音乐部分使用Suno、火山1.0等工具生成或辅助制作相关素材，由创作者进行选择、裁切、组合和时间点调整。成片剪辑、字幕、声音整理及视觉特效由剪映、Adobe Premiere Pro和Adobe After Effects完成。</w:t>
      </w:r>
    </w:p>
    <w:p>
      <w:pPr/>
      <w:r>
        <w:t>人工创作的核心贡献包括原创IP概念、世界观与角色设定、故事结构、分镜设计、美术总控、提示词编写、素材筛选、连续性修正、音画组合和最终剪辑。AI是制作流程中的生成与迭代工具，创作者对作品内容、审美取舍及最终呈现承担完整责任。</w:t>
      </w:r>
    </w:p>
    <w:p>
      <w:pPr>
        <w:pStyle w:val="Heading1"/>
      </w:pPr>
      <w:r>
        <w:t>实际使用工具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400"/>
        <w:gridCol w:w="5960"/>
      </w:tblGrid>
      <w:tr>
        <w:trPr>
          <w:tblHeader w:val="true"/>
        </w:trPr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shd w:fill="EAF0F3"/>
            <w:vAlign w:val="center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244C66"/>
                <w:sz w:val="19"/>
              </w:rPr>
              <w:t>环节</w:t>
            </w:r>
          </w:p>
        </w:tc>
        <w:tc>
          <w:tcPr>
            <w:tcW w:type="dxa" w:w="5960"/>
            <w:tcMar>
              <w:top w:w="80" w:type="dxa"/>
              <w:start w:w="120" w:type="dxa"/>
              <w:bottom w:w="80" w:type="dxa"/>
              <w:end w:w="120" w:type="dxa"/>
            </w:tcMar>
            <w:shd w:fill="EAF0F3"/>
            <w:vAlign w:val="center"/>
          </w:tcPr>
          <w:p>
            <w:pPr>
              <w:spacing w:after="0"/>
            </w:pPr>
            <w:r>
              <w:rPr>
                <w:rFonts w:ascii="Noto Sans CJK SC" w:hAnsi="Noto Sans CJK SC" w:eastAsia="Noto Sans CJK SC"/>
                <w:b/>
                <w:color w:val="244C66"/>
                <w:sz w:val="19"/>
              </w:rPr>
              <w:t>工具/状态</w:t>
            </w:r>
          </w:p>
        </w:tc>
      </w:tr>
      <w:t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资料整理、版本核对、分镜与提示词</w:t>
            </w:r>
          </w:p>
        </w:tc>
        <w:tc>
          <w:tcPr>
            <w:tcW w:type="dxa" w:w="5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ChatGPT</w:t>
            </w:r>
          </w:p>
        </w:tc>
      </w:tr>
      <w:t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图像生成</w:t>
            </w:r>
          </w:p>
        </w:tc>
        <w:tc>
          <w:tcPr>
            <w:tcW w:type="dxa" w:w="5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Midjourney（MJ）、Nano Banana Pro／2、Image 2.0</w:t>
            </w:r>
          </w:p>
        </w:tc>
      </w:tr>
      <w:t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视频生成</w:t>
            </w:r>
          </w:p>
        </w:tc>
        <w:tc>
          <w:tcPr>
            <w:tcW w:type="dxa" w:w="5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Seedance 2.0、Seedance 2.5</w:t>
            </w:r>
          </w:p>
        </w:tc>
      </w:tr>
      <w:t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音乐与音频生成／辅助</w:t>
            </w:r>
          </w:p>
        </w:tc>
        <w:tc>
          <w:tcPr>
            <w:tcW w:type="dxa" w:w="5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Suno、火山1.0等</w:t>
            </w:r>
          </w:p>
        </w:tc>
      </w:tr>
      <w:t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图像修整与合成</w:t>
            </w:r>
          </w:p>
        </w:tc>
        <w:tc>
          <w:tcPr>
            <w:tcW w:type="dxa" w:w="5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Adobe Photoshop</w:t>
            </w:r>
          </w:p>
        </w:tc>
      </w:tr>
      <w:tr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剪辑、字幕、声音与视觉特效</w:t>
            </w:r>
          </w:p>
        </w:tc>
        <w:tc>
          <w:tcPr>
            <w:tcW w:type="dxa" w:w="5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剪映、Adobe Premiere Pro、Adobe After Effects</w:t>
            </w:r>
          </w:p>
        </w:tc>
      </w:tr>
    </w:tbl>
    <w:p>
      <w:pPr>
        <w:spacing w:after="40"/>
      </w:pPr>
    </w:p>
    <w:p>
      <w:pPr>
        <w:pStyle w:val="Smallnote"/>
      </w:pPr>
      <w:r>
        <w:t>正文长度自查：719个字符（含标点，不含工具表），低于1000字上限。以下工具均按本次作品实际制作流程填写。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Noto Sans CJK SC" w:hAnsi="Noto Sans CJK SC" w:eastAsia="Noto Sans CJK SC"/>
        <w:b/>
        <w:color w:val="66737E"/>
        <w:sz w:val="17"/>
      </w:rPr>
      <w:t xml:space="preserve">LONGCHENG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t>《笼城》 · CURRENT CANON · 2026.08.14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  <w:jc w:val="left"/>
    </w:pPr>
    <w:rPr>
      <w:rFonts w:ascii="Noto Sans CJK SC" w:hAnsi="Noto Sans CJK SC" w:eastAsia="Noto Sans CJK SC"/>
      <w:color w:val="1721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44C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44C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2E6F8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212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Noto Sans CJK SC" w:hAnsi="Noto Sans CJK SC" w:eastAsia="Noto Sans CJK SC"/>
      <w:b w:val="0"/>
      <w:i/>
      <w:iCs/>
      <w:color w:val="66737E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Noto Sans CJK SC" w:hAnsi="Noto Sans CJK SC" w:eastAsia="Noto Sans CJK SC"/>
      <w:color w:val="17212B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Noto Sans CJK SC" w:hAnsi="Noto Sans CJK SC" w:eastAsia="Noto Sans CJK SC"/>
      <w:color w:val="17212B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64" w:lineRule="auto"/>
    </w:pPr>
    <w:rPr>
      <w:rFonts w:ascii="Noto Sans CJK SC" w:hAnsi="Noto Sans CJK SC" w:eastAsia="Noto Sans CJK SC"/>
      <w:color w:val="66737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《笼城》AI创作说明</dc:title>
  <dc:subject>第八届寻光小宇宙奖参赛材料</dc:subject>
  <dc:creator>python-docx</dc:creator>
  <cp:keywords/>
  <dc:description>依据实际制作流程更新，已移除全部待确认项。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